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8A4" w:rsidRDefault="002D18A4" w:rsidP="002D18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2D18A4" w:rsidRDefault="002D18A4" w:rsidP="002D18A4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FINANSŲ IR APSKAITOS SKYRIAUS VEDĖJO</w:t>
      </w:r>
    </w:p>
    <w:p w:rsidR="002D18A4" w:rsidRDefault="002D18A4" w:rsidP="002D18A4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5B7557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2D18A4" w:rsidRDefault="002D18A4" w:rsidP="005B755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2D18A4" w:rsidRDefault="002D18A4" w:rsidP="005B755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Teismo finansinės veiklos planavimui ir atsakomybės užtikrinimui teikti informaciją ir pasiūlymus Teismo kancleriui dėl racionalaus ir taupaus materialinių ir finansinių teismo išteklių naudojimo bei duomenis apie mokėtinų sumų būklę 2020 m</w:t>
      </w:r>
      <w:r w:rsidR="005B7557">
        <w:rPr>
          <w:rFonts w:ascii="Times New Roman" w:hAnsi="Times New Roman" w:cs="Times New Roman"/>
          <w:sz w:val="24"/>
          <w:szCs w:val="24"/>
          <w:lang w:val="lt-LT"/>
        </w:rPr>
        <w:t>etų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pusmečio pabaigoje ir 2020 m</w:t>
      </w:r>
      <w:r w:rsidR="005B7557">
        <w:rPr>
          <w:rFonts w:ascii="Times New Roman" w:hAnsi="Times New Roman" w:cs="Times New Roman"/>
          <w:sz w:val="24"/>
          <w:szCs w:val="24"/>
          <w:lang w:val="lt-LT"/>
        </w:rPr>
        <w:t>etų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pabaigoje. </w:t>
      </w:r>
    </w:p>
    <w:p w:rsidR="002D18A4" w:rsidRDefault="002D18A4" w:rsidP="005B755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2020 metų eigoje vykdyti išlaidų teismo transporto priemonių </w:t>
      </w:r>
      <w:r>
        <w:rPr>
          <w:rFonts w:ascii="Times New Roman" w:hAnsi="Times New Roman" w:cs="Times New Roman"/>
          <w:sz w:val="24"/>
          <w:szCs w:val="24"/>
          <w:lang w:val="lt-LT"/>
        </w:rPr>
        <w:t>ir tarnybinių mobiliųjų telefonų naudojimui kontrolę.</w:t>
      </w:r>
    </w:p>
    <w:p w:rsidR="002D18A4" w:rsidRDefault="002D18A4" w:rsidP="005B755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Teismo k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ancleriui teikti informaciją apie mokėtinas sumas einamo mėnesio pabaigai ir metų pabaigai. </w:t>
      </w:r>
    </w:p>
    <w:p w:rsidR="002D18A4" w:rsidRDefault="002D18A4" w:rsidP="005B755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Ruošti pasiūlymus, rekomendacijas dėl Teismo strateginio plano įgyvendinimo bei jas pateikti Teismo pirmininkui, Teismo kancleriui</w:t>
      </w:r>
      <w:r w:rsidR="005B7557">
        <w:rPr>
          <w:rFonts w:ascii="Times New Roman" w:hAnsi="Times New Roman" w:cs="Times New Roman"/>
          <w:sz w:val="24"/>
          <w:szCs w:val="24"/>
          <w:lang w:val="lt-LT"/>
        </w:rPr>
        <w:t>.</w:t>
      </w:r>
      <w:bookmarkStart w:id="0" w:name="_GoBack"/>
      <w:bookmarkEnd w:id="0"/>
    </w:p>
    <w:p w:rsidR="002D18A4" w:rsidRDefault="002D18A4" w:rsidP="002D18A4">
      <w:pPr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sectPr w:rsidR="002D18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0F56A3"/>
    <w:rsid w:val="002A4CC2"/>
    <w:rsid w:val="002D18A4"/>
    <w:rsid w:val="0050640D"/>
    <w:rsid w:val="005B7557"/>
    <w:rsid w:val="00A72592"/>
    <w:rsid w:val="00CE1377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E20C1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9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9</cp:revision>
  <dcterms:created xsi:type="dcterms:W3CDTF">2019-07-18T06:08:00Z</dcterms:created>
  <dcterms:modified xsi:type="dcterms:W3CDTF">2020-03-09T13:49:00Z</dcterms:modified>
</cp:coreProperties>
</file>